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187E0D" w14:textId="38ADD0C9" w:rsidR="00E274F7" w:rsidRDefault="00E274F7" w:rsidP="00E274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D69CE">
        <w:rPr>
          <w:b/>
          <w:noProof/>
          <w:sz w:val="24"/>
        </w:rPr>
        <w:t>211</w:t>
      </w:r>
      <w:r w:rsidR="00A053BB">
        <w:rPr>
          <w:b/>
          <w:noProof/>
          <w:sz w:val="24"/>
        </w:rPr>
        <w:t>662</w:t>
      </w:r>
    </w:p>
    <w:p w14:paraId="111C77F4" w14:textId="61882940" w:rsidR="00463675" w:rsidRPr="000F4E43" w:rsidRDefault="007D0260" w:rsidP="007D026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890">
        <w:rPr>
          <w:rFonts w:ascii="Arial" w:hAnsi="Arial"/>
          <w:b/>
          <w:sz w:val="24"/>
          <w:szCs w:val="24"/>
        </w:rPr>
        <w:t xml:space="preserve">E-meeting, </w:t>
      </w:r>
      <w:r>
        <w:rPr>
          <w:rFonts w:ascii="Arial" w:hAnsi="Arial"/>
          <w:b/>
          <w:sz w:val="24"/>
          <w:szCs w:val="24"/>
        </w:rPr>
        <w:t>2</w:t>
      </w:r>
      <w:r w:rsidR="00E274F7">
        <w:rPr>
          <w:rFonts w:ascii="Arial" w:hAnsi="Arial"/>
          <w:b/>
          <w:sz w:val="24"/>
          <w:szCs w:val="24"/>
        </w:rPr>
        <w:t>4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 w:rsidR="00E274F7" w:rsidRPr="00E274F7">
        <w:rPr>
          <w:rFonts w:ascii="Arial" w:hAnsi="Arial"/>
          <w:b/>
          <w:sz w:val="24"/>
          <w:szCs w:val="24"/>
        </w:rPr>
        <w:t>February – 05th March 2021</w:t>
      </w:r>
      <w:r w:rsidRPr="00784890">
        <w:rPr>
          <w:rFonts w:ascii="Arial" w:hAnsi="Arial"/>
          <w:b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FB1A35F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034A25">
        <w:rPr>
          <w:color w:val="000000"/>
        </w:rPr>
        <w:t xml:space="preserve">Header Enrichment for HTTPS in </w:t>
      </w:r>
      <w:r w:rsidR="00473249">
        <w:rPr>
          <w:color w:val="000000"/>
        </w:rPr>
        <w:t>PFCP</w:t>
      </w:r>
    </w:p>
    <w:p w14:paraId="05ECA981" w14:textId="6F6C0ADD" w:rsidR="00EE4BBA" w:rsidRPr="000F4E43" w:rsidRDefault="00EE4BBA" w:rsidP="00EE4BBA">
      <w:pPr>
        <w:pStyle w:val="ac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ac"/>
      </w:pPr>
      <w:r w:rsidRPr="000F4E43">
        <w:t>Work Item:</w:t>
      </w:r>
      <w:r w:rsidRPr="000F4E43">
        <w:tab/>
      </w:r>
      <w:proofErr w:type="spellStart"/>
      <w:r w:rsidRPr="00EE4BBA">
        <w:t>BEst</w:t>
      </w:r>
      <w:proofErr w:type="spellEnd"/>
      <w:r w:rsidRPr="00EE4BBA">
        <w:t xml:space="preserve"> Practice of PFCP</w:t>
      </w:r>
      <w:r w:rsidRPr="00097127">
        <w:t xml:space="preserve"> (</w:t>
      </w:r>
      <w:proofErr w:type="spellStart"/>
      <w:r w:rsidRPr="00DE19CF">
        <w:rPr>
          <w:color w:val="000000"/>
        </w:rPr>
        <w:t>BEPoP</w:t>
      </w:r>
      <w:proofErr w:type="spellEnd"/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34332A6A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</w:t>
      </w:r>
      <w:r w:rsidR="00034A25">
        <w:rPr>
          <w:b w:val="0"/>
          <w:lang w:val="fr-FR"/>
        </w:rPr>
        <w:t>3</w:t>
      </w:r>
    </w:p>
    <w:p w14:paraId="033E954A" w14:textId="6AF4D52F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0BB03C2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34A25">
        <w:rPr>
          <w:bCs/>
          <w:lang w:val="en-US"/>
        </w:rPr>
        <w:t>LI, Zhijun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70663A63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>E-mail Address:</w:t>
      </w:r>
      <w:r w:rsidRPr="00F318A5">
        <w:rPr>
          <w:bCs/>
          <w:color w:val="0000FF"/>
          <w:lang w:val="fr-FR"/>
        </w:rPr>
        <w:tab/>
      </w:r>
      <w:r w:rsidR="00034A25">
        <w:rPr>
          <w:bCs/>
          <w:color w:val="0000FF"/>
          <w:lang w:val="fr-FR"/>
        </w:rPr>
        <w:t>li</w:t>
      </w:r>
      <w:r w:rsidR="00171D4B" w:rsidRPr="00F318A5">
        <w:rPr>
          <w:bCs/>
          <w:color w:val="0000FF"/>
          <w:lang w:val="fr-FR"/>
        </w:rPr>
        <w:t>.</w:t>
      </w:r>
      <w:r w:rsidR="00034A25">
        <w:rPr>
          <w:bCs/>
          <w:color w:val="0000FF"/>
          <w:lang w:val="fr-FR"/>
        </w:rPr>
        <w:t>zhijun3</w:t>
      </w:r>
      <w:r w:rsidR="00385F4B" w:rsidRPr="00F318A5">
        <w:rPr>
          <w:bCs/>
          <w:color w:val="0000FF"/>
          <w:lang w:val="fr-FR"/>
        </w:rPr>
        <w:t>@</w:t>
      </w:r>
      <w:r w:rsidR="00034A25">
        <w:rPr>
          <w:bCs/>
          <w:color w:val="0000FF"/>
          <w:lang w:val="fr-FR"/>
        </w:rPr>
        <w:t>zte</w:t>
      </w:r>
      <w:r w:rsidR="00385F4B" w:rsidRPr="00F318A5">
        <w:rPr>
          <w:bCs/>
          <w:color w:val="0000FF"/>
          <w:lang w:val="fr-FR"/>
        </w:rPr>
        <w:t>.com</w:t>
      </w:r>
      <w:r w:rsidR="00034A25">
        <w:rPr>
          <w:bCs/>
          <w:color w:val="0000FF"/>
          <w:lang w:val="fr-FR"/>
        </w:rPr>
        <w:t>.cn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9651D2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9703F" w:rsidRPr="00DF2474">
        <w:t>C4-21</w:t>
      </w:r>
      <w:r w:rsidR="00DF2474">
        <w:t>1539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00FEB3" w14:textId="10BEB224" w:rsidR="00CB24AB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</w:t>
      </w:r>
      <w:r w:rsidR="00CB24AB">
        <w:rPr>
          <w:rFonts w:ascii="Arial" w:hAnsi="Arial" w:cs="Arial"/>
          <w:iCs/>
          <w:lang w:eastAsia="zh-CN"/>
        </w:rPr>
        <w:t>has studied the</w:t>
      </w:r>
      <w:r w:rsidRPr="00EB6B06">
        <w:rPr>
          <w:rFonts w:ascii="Arial" w:hAnsi="Arial" w:cs="Arial"/>
          <w:iCs/>
          <w:lang w:eastAsia="zh-CN"/>
        </w:rPr>
        <w:t xml:space="preserve"> </w:t>
      </w:r>
      <w:proofErr w:type="spellStart"/>
      <w:r w:rsidRPr="00EB6B06">
        <w:rPr>
          <w:rFonts w:ascii="Arial" w:hAnsi="Arial" w:cs="Arial"/>
          <w:iCs/>
          <w:lang w:eastAsia="zh-CN"/>
        </w:rPr>
        <w:t>Sx</w:t>
      </w:r>
      <w:proofErr w:type="spellEnd"/>
      <w:r w:rsidRPr="00EB6B06">
        <w:rPr>
          <w:rFonts w:ascii="Arial" w:hAnsi="Arial" w:cs="Arial"/>
          <w:iCs/>
          <w:lang w:eastAsia="zh-CN"/>
        </w:rPr>
        <w:t xml:space="preserve">/N4 </w:t>
      </w:r>
      <w:r w:rsidR="00C45756">
        <w:rPr>
          <w:rFonts w:ascii="Arial" w:hAnsi="Arial" w:cs="Arial"/>
          <w:iCs/>
          <w:lang w:eastAsia="zh-CN"/>
        </w:rPr>
        <w:t>enhancement</w:t>
      </w:r>
      <w:r w:rsidRPr="00EB6B06">
        <w:rPr>
          <w:rFonts w:ascii="Arial" w:hAnsi="Arial" w:cs="Arial"/>
          <w:iCs/>
          <w:lang w:eastAsia="zh-CN"/>
        </w:rPr>
        <w:t xml:space="preserve"> to support </w:t>
      </w:r>
      <w:r w:rsidR="00C45756">
        <w:rPr>
          <w:rFonts w:ascii="Arial" w:hAnsi="Arial" w:cs="Arial"/>
          <w:iCs/>
          <w:lang w:eastAsia="zh-CN"/>
        </w:rPr>
        <w:t xml:space="preserve">Header Enrichment for HTTPS, </w:t>
      </w:r>
      <w:r>
        <w:rPr>
          <w:rFonts w:ascii="Arial" w:hAnsi="Arial" w:cs="Arial"/>
          <w:iCs/>
          <w:lang w:eastAsia="zh-CN"/>
        </w:rPr>
        <w:t xml:space="preserve">as part of WI </w:t>
      </w:r>
      <w:proofErr w:type="spellStart"/>
      <w:r>
        <w:rPr>
          <w:rFonts w:ascii="Arial" w:hAnsi="Arial" w:cs="Arial"/>
          <w:iCs/>
          <w:lang w:eastAsia="zh-CN"/>
        </w:rPr>
        <w:t>BEPoP</w:t>
      </w:r>
      <w:proofErr w:type="spellEnd"/>
      <w:r>
        <w:rPr>
          <w:rFonts w:ascii="Arial" w:hAnsi="Arial" w:cs="Arial"/>
          <w:iCs/>
          <w:lang w:eastAsia="zh-CN"/>
        </w:rPr>
        <w:t xml:space="preserve"> (</w:t>
      </w:r>
      <w:proofErr w:type="spellStart"/>
      <w:r w:rsidR="00837440">
        <w:fldChar w:fldCharType="begin"/>
      </w:r>
      <w:r w:rsidR="00837440">
        <w:instrText xml:space="preserve"> HYPERLINK "https://portal.3gpp.org/desktopmodules/Specifications/SpecificationDetails.aspx?specificationId=3752" </w:instrText>
      </w:r>
      <w:r w:rsidR="00837440">
        <w:fldChar w:fldCharType="separate"/>
      </w:r>
      <w:r w:rsidRPr="0079703F">
        <w:rPr>
          <w:rStyle w:val="ab"/>
          <w:rFonts w:ascii="Arial" w:hAnsi="Arial" w:cs="Arial"/>
          <w:iCs/>
          <w:lang w:eastAsia="zh-CN"/>
        </w:rPr>
        <w:t>BEst</w:t>
      </w:r>
      <w:proofErr w:type="spellEnd"/>
      <w:r w:rsidRPr="0079703F">
        <w:rPr>
          <w:rStyle w:val="ab"/>
          <w:rFonts w:ascii="Arial" w:hAnsi="Arial" w:cs="Arial"/>
          <w:iCs/>
          <w:lang w:eastAsia="zh-CN"/>
        </w:rPr>
        <w:t xml:space="preserve"> Practice of PFCP</w:t>
      </w:r>
      <w:r w:rsidR="00837440">
        <w:rPr>
          <w:rStyle w:val="ab"/>
          <w:rFonts w:ascii="Arial" w:hAnsi="Arial" w:cs="Arial"/>
          <w:iCs/>
          <w:lang w:eastAsia="zh-CN"/>
        </w:rPr>
        <w:fldChar w:fldCharType="end"/>
      </w:r>
      <w:r>
        <w:rPr>
          <w:rFonts w:ascii="Arial" w:hAnsi="Arial" w:cs="Arial"/>
          <w:iCs/>
          <w:lang w:eastAsia="zh-CN"/>
        </w:rPr>
        <w:t>)</w:t>
      </w:r>
      <w:r w:rsidR="00C45756">
        <w:rPr>
          <w:rFonts w:ascii="Arial" w:hAnsi="Arial" w:cs="Arial"/>
          <w:iCs/>
          <w:lang w:eastAsia="zh-CN"/>
        </w:rPr>
        <w:t xml:space="preserve">. </w:t>
      </w:r>
      <w:r w:rsidR="0063406E">
        <w:rPr>
          <w:rFonts w:ascii="Arial" w:hAnsi="Arial" w:cs="Arial"/>
          <w:iCs/>
          <w:lang w:eastAsia="zh-CN"/>
        </w:rPr>
        <w:t xml:space="preserve">During the study, </w:t>
      </w:r>
      <w:r w:rsidR="00CB24AB">
        <w:rPr>
          <w:rFonts w:ascii="Arial" w:hAnsi="Arial" w:cs="Arial"/>
          <w:iCs/>
          <w:lang w:eastAsia="zh-CN"/>
        </w:rPr>
        <w:t xml:space="preserve">CT4 </w:t>
      </w:r>
      <w:r w:rsidR="0063406E">
        <w:rPr>
          <w:rFonts w:ascii="Arial" w:hAnsi="Arial" w:cs="Arial"/>
          <w:iCs/>
          <w:lang w:eastAsia="zh-CN"/>
        </w:rPr>
        <w:t xml:space="preserve">identified </w:t>
      </w:r>
      <w:r w:rsidR="00712AFF">
        <w:rPr>
          <w:rFonts w:ascii="Arial" w:hAnsi="Arial" w:cs="Arial"/>
          <w:iCs/>
          <w:lang w:eastAsia="zh-CN"/>
        </w:rPr>
        <w:t xml:space="preserve">that </w:t>
      </w:r>
      <w:r w:rsidR="0063406E">
        <w:rPr>
          <w:rFonts w:ascii="Arial" w:hAnsi="Arial" w:cs="Arial"/>
          <w:iCs/>
          <w:lang w:eastAsia="zh-CN"/>
        </w:rPr>
        <w:t xml:space="preserve">potential security issue </w:t>
      </w:r>
      <w:r w:rsidR="00712AFF">
        <w:rPr>
          <w:rFonts w:ascii="Arial" w:hAnsi="Arial" w:cs="Arial"/>
          <w:iCs/>
          <w:lang w:eastAsia="zh-CN"/>
        </w:rPr>
        <w:t>may exist in the solution, and thus kindly requests SA3 to investigate the solution and provides feedback</w:t>
      </w:r>
      <w:r w:rsidR="00CB24AB">
        <w:rPr>
          <w:rFonts w:ascii="Arial" w:hAnsi="Arial" w:cs="Arial"/>
          <w:iCs/>
          <w:lang w:eastAsia="zh-CN"/>
        </w:rPr>
        <w:t>:</w:t>
      </w:r>
    </w:p>
    <w:p w14:paraId="6AD169E5" w14:textId="77777777" w:rsidR="0064316C" w:rsidRDefault="0064316C" w:rsidP="007D0260">
      <w:pPr>
        <w:rPr>
          <w:rFonts w:ascii="Arial" w:hAnsi="Arial" w:cs="Arial"/>
          <w:iCs/>
          <w:lang w:eastAsia="zh-CN"/>
        </w:rPr>
      </w:pPr>
    </w:p>
    <w:p w14:paraId="50F62D4A" w14:textId="6DD2CAD9" w:rsidR="00CB24AB" w:rsidRDefault="00CB24AB" w:rsidP="00CB24AB">
      <w:pPr>
        <w:pStyle w:val="B1"/>
        <w:ind w:left="1134"/>
      </w:pPr>
      <w:r>
        <w:t>-</w:t>
      </w:r>
      <w:r w:rsidR="0064316C">
        <w:tab/>
      </w:r>
      <w:r w:rsidR="000C1104">
        <w:t xml:space="preserve">Q1: </w:t>
      </w:r>
      <w:r w:rsidR="00127B9D">
        <w:t>W</w:t>
      </w:r>
      <w:r w:rsidR="009A6FB3">
        <w:t>hen encapsulating header fields and values in TLS packets during initial TLS handshake procedure</w:t>
      </w:r>
      <w:r w:rsidR="00755DCE">
        <w:t xml:space="preserve">, whether security sensitive information is allowed or forbidden to be </w:t>
      </w:r>
      <w:r w:rsidR="00127B9D">
        <w:t>include</w:t>
      </w:r>
      <w:r w:rsidR="000C1104">
        <w:t>d</w:t>
      </w:r>
      <w:r w:rsidR="00127B9D">
        <w:t>?</w:t>
      </w:r>
    </w:p>
    <w:p w14:paraId="72D84B58" w14:textId="77777777" w:rsidR="000C1104" w:rsidRDefault="000C1104" w:rsidP="00CB24AB">
      <w:pPr>
        <w:pStyle w:val="B1"/>
        <w:ind w:left="1134"/>
      </w:pPr>
    </w:p>
    <w:p w14:paraId="16AEF4E8" w14:textId="4A0D7CEB" w:rsidR="00CB24AB" w:rsidRPr="00126AD0" w:rsidRDefault="00CB24AB" w:rsidP="00CB24AB">
      <w:pPr>
        <w:pStyle w:val="B1"/>
        <w:ind w:left="1134"/>
      </w:pPr>
      <w:r>
        <w:t>-</w:t>
      </w:r>
      <w:r>
        <w:tab/>
      </w:r>
      <w:r w:rsidR="000C1104">
        <w:t xml:space="preserve">Q2: If security sensitive information is potentially encapsulated in initial TLS packets, </w:t>
      </w:r>
      <w:r w:rsidR="00481716">
        <w:t>whether</w:t>
      </w:r>
      <w:r w:rsidR="000C1104">
        <w:t xml:space="preserve"> </w:t>
      </w:r>
      <w:r w:rsidR="00481716">
        <w:t xml:space="preserve">e.g. </w:t>
      </w:r>
      <w:r w:rsidR="000C1104">
        <w:t xml:space="preserve">application layer </w:t>
      </w:r>
      <w:r w:rsidR="00481716">
        <w:t>encryption method</w:t>
      </w:r>
      <w:r w:rsidR="000C1104">
        <w:t xml:space="preserve"> is suff</w:t>
      </w:r>
      <w:r w:rsidR="00225365">
        <w:t xml:space="preserve">icient? If not, does SA3 intent to </w:t>
      </w:r>
      <w:r w:rsidR="000C1104">
        <w:t xml:space="preserve">define </w:t>
      </w:r>
      <w:r w:rsidR="00225365">
        <w:t xml:space="preserve">corresponding </w:t>
      </w:r>
      <w:r w:rsidR="000C1104">
        <w:t>security mechanism for this scenario</w:t>
      </w:r>
      <w:r w:rsidR="00790BFE">
        <w:t>, or does SA3 have suggestion of candidate security mechanism?</w:t>
      </w:r>
      <w:r w:rsidR="00A053BB">
        <w:t xml:space="preserve"> </w:t>
      </w:r>
      <w:r w:rsidR="00A053BB" w:rsidRPr="00A053BB">
        <w:t>Does SA3 agree that operator can select security mechanisms?</w:t>
      </w:r>
      <w:bookmarkStart w:id="0" w:name="_GoBack"/>
      <w:bookmarkEnd w:id="0"/>
    </w:p>
    <w:p w14:paraId="4290331D" w14:textId="216F9B3A" w:rsidR="008F498A" w:rsidRPr="007D0260" w:rsidRDefault="008F498A" w:rsidP="00CB24AB">
      <w:pPr>
        <w:pStyle w:val="ae"/>
        <w:rPr>
          <w:rFonts w:ascii="Arial" w:hAnsi="Arial" w:cs="Arial"/>
          <w:iCs/>
          <w:lang w:eastAsia="zh-CN"/>
        </w:rPr>
      </w:pP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69C1E20E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7E6A5D">
        <w:rPr>
          <w:rFonts w:ascii="Arial" w:hAnsi="Arial" w:cs="Arial"/>
          <w:b/>
        </w:rPr>
        <w:t>3</w:t>
      </w:r>
      <w:r w:rsidRPr="009A34A8">
        <w:rPr>
          <w:rFonts w:ascii="Arial" w:hAnsi="Arial" w:cs="Arial"/>
          <w:b/>
        </w:rPr>
        <w:t xml:space="preserve"> group.</w:t>
      </w:r>
      <w:proofErr w:type="gramEnd"/>
    </w:p>
    <w:p w14:paraId="0939DFD5" w14:textId="0E97EE22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7E6A5D">
        <w:rPr>
          <w:rFonts w:ascii="Arial" w:hAnsi="Arial" w:cs="Arial"/>
        </w:rPr>
        <w:t>3</w:t>
      </w:r>
      <w:r w:rsidR="008D08D2" w:rsidRPr="009A34A8">
        <w:rPr>
          <w:rFonts w:ascii="Arial" w:hAnsi="Arial" w:cs="Arial"/>
        </w:rPr>
        <w:t xml:space="preserve"> to </w:t>
      </w:r>
      <w:r w:rsidR="007E6A5D">
        <w:rPr>
          <w:rFonts w:ascii="Arial" w:hAnsi="Arial" w:cs="Arial"/>
        </w:rPr>
        <w:t>investigate</w:t>
      </w:r>
      <w:r w:rsidR="00CB24AB">
        <w:rPr>
          <w:rFonts w:ascii="Arial" w:hAnsi="Arial" w:cs="Arial"/>
        </w:rPr>
        <w:t xml:space="preserve"> the solution and </w:t>
      </w:r>
      <w:r w:rsidR="0098358D">
        <w:rPr>
          <w:rFonts w:ascii="Arial" w:hAnsi="Arial" w:cs="Arial"/>
          <w:iCs/>
          <w:lang w:eastAsia="zh-CN"/>
        </w:rPr>
        <w:t xml:space="preserve">provide feedback </w:t>
      </w:r>
      <w:r w:rsidR="007E6A5D">
        <w:rPr>
          <w:rFonts w:ascii="Arial" w:hAnsi="Arial" w:cs="Arial"/>
          <w:iCs/>
          <w:lang w:eastAsia="zh-CN"/>
        </w:rPr>
        <w:t>on the security aspects</w:t>
      </w:r>
      <w:r w:rsidR="00CB24AB">
        <w:rPr>
          <w:rFonts w:ascii="Arial" w:hAnsi="Arial" w:cs="Arial"/>
          <w:iCs/>
          <w:lang w:eastAsia="zh-CN"/>
        </w:rPr>
        <w:t>.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A1A842B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64316C">
        <w:rPr>
          <w:rFonts w:ascii="Arial" w:eastAsia="Times New Roman" w:hAnsi="Arial" w:cs="Arial"/>
          <w:bCs/>
        </w:rPr>
        <w:t>3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64316C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E5DB20" w14:textId="77777777" w:rsidR="009B4575" w:rsidRDefault="009B4575">
      <w:r>
        <w:separator/>
      </w:r>
    </w:p>
  </w:endnote>
  <w:endnote w:type="continuationSeparator" w:id="0">
    <w:p w14:paraId="4C4FB268" w14:textId="77777777" w:rsidR="009B4575" w:rsidRDefault="009B4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F4BD4" w14:textId="77777777" w:rsidR="009B4575" w:rsidRDefault="009B4575">
      <w:r>
        <w:separator/>
      </w:r>
    </w:p>
  </w:footnote>
  <w:footnote w:type="continuationSeparator" w:id="0">
    <w:p w14:paraId="1EFAA098" w14:textId="77777777" w:rsidR="009B4575" w:rsidRDefault="009B4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7DD3"/>
    <w:rsid w:val="0002768D"/>
    <w:rsid w:val="00034A25"/>
    <w:rsid w:val="00047D46"/>
    <w:rsid w:val="000636D6"/>
    <w:rsid w:val="00076FC7"/>
    <w:rsid w:val="000B025F"/>
    <w:rsid w:val="000C1104"/>
    <w:rsid w:val="000E1827"/>
    <w:rsid w:val="000E70D7"/>
    <w:rsid w:val="000F17DC"/>
    <w:rsid w:val="000F4E43"/>
    <w:rsid w:val="00126AD0"/>
    <w:rsid w:val="00127B9D"/>
    <w:rsid w:val="001608BF"/>
    <w:rsid w:val="00165326"/>
    <w:rsid w:val="001671EE"/>
    <w:rsid w:val="00171D4B"/>
    <w:rsid w:val="00185ABC"/>
    <w:rsid w:val="0019177D"/>
    <w:rsid w:val="001A0545"/>
    <w:rsid w:val="001A2E10"/>
    <w:rsid w:val="001D329D"/>
    <w:rsid w:val="001D7BA5"/>
    <w:rsid w:val="00202C5F"/>
    <w:rsid w:val="002204C9"/>
    <w:rsid w:val="00225365"/>
    <w:rsid w:val="00245DAF"/>
    <w:rsid w:val="002654B6"/>
    <w:rsid w:val="002675C2"/>
    <w:rsid w:val="00271316"/>
    <w:rsid w:val="00274BB9"/>
    <w:rsid w:val="00286270"/>
    <w:rsid w:val="00291E0E"/>
    <w:rsid w:val="002A22A2"/>
    <w:rsid w:val="002C6E78"/>
    <w:rsid w:val="002C73A8"/>
    <w:rsid w:val="002D202D"/>
    <w:rsid w:val="002D4E6F"/>
    <w:rsid w:val="002E15B6"/>
    <w:rsid w:val="002F10B7"/>
    <w:rsid w:val="00302D79"/>
    <w:rsid w:val="003252A8"/>
    <w:rsid w:val="0033667B"/>
    <w:rsid w:val="0034358C"/>
    <w:rsid w:val="00345C0F"/>
    <w:rsid w:val="0038510F"/>
    <w:rsid w:val="00385F4B"/>
    <w:rsid w:val="003901E1"/>
    <w:rsid w:val="003C7377"/>
    <w:rsid w:val="003D0CE8"/>
    <w:rsid w:val="003D4380"/>
    <w:rsid w:val="003E30C2"/>
    <w:rsid w:val="003E4573"/>
    <w:rsid w:val="004234FF"/>
    <w:rsid w:val="00463675"/>
    <w:rsid w:val="004703F5"/>
    <w:rsid w:val="004716AD"/>
    <w:rsid w:val="00473249"/>
    <w:rsid w:val="00481716"/>
    <w:rsid w:val="004A6049"/>
    <w:rsid w:val="004B43FA"/>
    <w:rsid w:val="004C3F5A"/>
    <w:rsid w:val="004C4DCF"/>
    <w:rsid w:val="005213B7"/>
    <w:rsid w:val="00531535"/>
    <w:rsid w:val="00550075"/>
    <w:rsid w:val="00581F98"/>
    <w:rsid w:val="00584254"/>
    <w:rsid w:val="00584B08"/>
    <w:rsid w:val="00586516"/>
    <w:rsid w:val="005A56B6"/>
    <w:rsid w:val="005C5922"/>
    <w:rsid w:val="005E481F"/>
    <w:rsid w:val="005F299B"/>
    <w:rsid w:val="005F3A6E"/>
    <w:rsid w:val="0061437A"/>
    <w:rsid w:val="0063406E"/>
    <w:rsid w:val="0064316C"/>
    <w:rsid w:val="00643192"/>
    <w:rsid w:val="00650EF0"/>
    <w:rsid w:val="00653F4D"/>
    <w:rsid w:val="00656824"/>
    <w:rsid w:val="006610A8"/>
    <w:rsid w:val="00661670"/>
    <w:rsid w:val="00676DC1"/>
    <w:rsid w:val="006D5AC0"/>
    <w:rsid w:val="006D6EF0"/>
    <w:rsid w:val="006E43FD"/>
    <w:rsid w:val="006F24CE"/>
    <w:rsid w:val="007116E4"/>
    <w:rsid w:val="00712AFF"/>
    <w:rsid w:val="00726FC3"/>
    <w:rsid w:val="007538F5"/>
    <w:rsid w:val="0075417D"/>
    <w:rsid w:val="00755DCE"/>
    <w:rsid w:val="007716FD"/>
    <w:rsid w:val="0077485D"/>
    <w:rsid w:val="00790BFE"/>
    <w:rsid w:val="0079703F"/>
    <w:rsid w:val="007D0260"/>
    <w:rsid w:val="007E4A06"/>
    <w:rsid w:val="007E6A5D"/>
    <w:rsid w:val="007F039F"/>
    <w:rsid w:val="007F0A85"/>
    <w:rsid w:val="00801E6D"/>
    <w:rsid w:val="00817366"/>
    <w:rsid w:val="00836423"/>
    <w:rsid w:val="00837440"/>
    <w:rsid w:val="008451C5"/>
    <w:rsid w:val="00852DE9"/>
    <w:rsid w:val="00852EFC"/>
    <w:rsid w:val="00863FF6"/>
    <w:rsid w:val="0089666F"/>
    <w:rsid w:val="008A6F80"/>
    <w:rsid w:val="008C10F5"/>
    <w:rsid w:val="008D08D2"/>
    <w:rsid w:val="008F498A"/>
    <w:rsid w:val="00923E7C"/>
    <w:rsid w:val="009247CD"/>
    <w:rsid w:val="00952382"/>
    <w:rsid w:val="00953395"/>
    <w:rsid w:val="00975DC6"/>
    <w:rsid w:val="009765D8"/>
    <w:rsid w:val="0098358D"/>
    <w:rsid w:val="00996A52"/>
    <w:rsid w:val="009A34A8"/>
    <w:rsid w:val="009A6FB3"/>
    <w:rsid w:val="009B1588"/>
    <w:rsid w:val="009B4575"/>
    <w:rsid w:val="009D2637"/>
    <w:rsid w:val="009F6E85"/>
    <w:rsid w:val="00A02050"/>
    <w:rsid w:val="00A03857"/>
    <w:rsid w:val="00A053BB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93CC6"/>
    <w:rsid w:val="00BB31A3"/>
    <w:rsid w:val="00BD1688"/>
    <w:rsid w:val="00BD2D2B"/>
    <w:rsid w:val="00C1777B"/>
    <w:rsid w:val="00C2746E"/>
    <w:rsid w:val="00C45756"/>
    <w:rsid w:val="00C61709"/>
    <w:rsid w:val="00C823BD"/>
    <w:rsid w:val="00CA111A"/>
    <w:rsid w:val="00CA2FB0"/>
    <w:rsid w:val="00CB24AB"/>
    <w:rsid w:val="00CB3938"/>
    <w:rsid w:val="00CE6A3A"/>
    <w:rsid w:val="00CF0465"/>
    <w:rsid w:val="00CF1E06"/>
    <w:rsid w:val="00CF5D7A"/>
    <w:rsid w:val="00CF67CD"/>
    <w:rsid w:val="00D12727"/>
    <w:rsid w:val="00D26023"/>
    <w:rsid w:val="00D45615"/>
    <w:rsid w:val="00D75D49"/>
    <w:rsid w:val="00D81EAF"/>
    <w:rsid w:val="00DB0E9F"/>
    <w:rsid w:val="00DF2474"/>
    <w:rsid w:val="00DF64EE"/>
    <w:rsid w:val="00DF75E0"/>
    <w:rsid w:val="00E0715D"/>
    <w:rsid w:val="00E20604"/>
    <w:rsid w:val="00E274F7"/>
    <w:rsid w:val="00E37E85"/>
    <w:rsid w:val="00E41179"/>
    <w:rsid w:val="00E4207B"/>
    <w:rsid w:val="00E5143B"/>
    <w:rsid w:val="00EA319B"/>
    <w:rsid w:val="00EA678F"/>
    <w:rsid w:val="00EB6B06"/>
    <w:rsid w:val="00ED677E"/>
    <w:rsid w:val="00EE4BBA"/>
    <w:rsid w:val="00EF7DD3"/>
    <w:rsid w:val="00F0649B"/>
    <w:rsid w:val="00F20CD7"/>
    <w:rsid w:val="00F318A5"/>
    <w:rsid w:val="00F32E2B"/>
    <w:rsid w:val="00F33B3E"/>
    <w:rsid w:val="00F37006"/>
    <w:rsid w:val="00F964A7"/>
    <w:rsid w:val="00FC0666"/>
    <w:rsid w:val="00FC346E"/>
    <w:rsid w:val="00FD69CE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80">
    <w:name w:val="toc 8"/>
    <w:basedOn w:val="10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7D0260"/>
    <w:pPr>
      <w:spacing w:after="100"/>
    </w:pPr>
  </w:style>
  <w:style w:type="paragraph" w:styleId="ae">
    <w:name w:val="List Paragraph"/>
    <w:basedOn w:val="a"/>
    <w:uiPriority w:val="34"/>
    <w:qFormat/>
    <w:rsid w:val="007D0260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80">
    <w:name w:val="toc 8"/>
    <w:basedOn w:val="10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7D0260"/>
    <w:pPr>
      <w:spacing w:after="100"/>
    </w:pPr>
  </w:style>
  <w:style w:type="paragraph" w:styleId="ae">
    <w:name w:val="List Paragraph"/>
    <w:basedOn w:val="a"/>
    <w:uiPriority w:val="34"/>
    <w:qFormat/>
    <w:rsid w:val="007D0260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Zhijun v2</cp:lastModifiedBy>
  <cp:revision>23</cp:revision>
  <cp:lastPrinted>2002-04-23T07:10:00Z</cp:lastPrinted>
  <dcterms:created xsi:type="dcterms:W3CDTF">2021-03-01T02:53:00Z</dcterms:created>
  <dcterms:modified xsi:type="dcterms:W3CDTF">2021-03-03T03:04:00Z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